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page" w:tblpX="1001" w:tblpY="-539"/>
        <w:tblW w:w="10530" w:type="dxa"/>
        <w:tblBorders>
          <w:top w:val="nil"/>
          <w:left w:val="nil"/>
          <w:bottom w:val="nil"/>
          <w:right w:val="nil"/>
          <w:insideH w:val="nil"/>
          <w:insideV w:val="nil"/>
        </w:tblBorders>
        <w:tblLayout w:type="fixed"/>
        <w:tblLook w:val="0600" w:firstRow="0" w:lastRow="0" w:firstColumn="0" w:lastColumn="0" w:noHBand="1" w:noVBand="1"/>
      </w:tblPr>
      <w:tblGrid>
        <w:gridCol w:w="2045"/>
        <w:gridCol w:w="8485"/>
      </w:tblGrid>
      <w:tr w:rsidR="006B0EDB" w14:paraId="10DD2453" w14:textId="77777777" w:rsidTr="006B0EDB">
        <w:trPr>
          <w:trHeight w:val="420"/>
        </w:trPr>
        <w:tc>
          <w:tcPr>
            <w:tcW w:w="10530" w:type="dxa"/>
            <w:gridSpan w:val="2"/>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31DD4642" w14:textId="77777777" w:rsidR="006B0EDB" w:rsidRDefault="006B0EDB" w:rsidP="006B0EDB">
            <w:pPr>
              <w:pStyle w:val="normal0"/>
              <w:jc w:val="center"/>
              <w:rPr>
                <w:b/>
              </w:rPr>
            </w:pPr>
            <w:r>
              <w:rPr>
                <w:b/>
              </w:rPr>
              <w:t>Philosophy at the Movies</w:t>
            </w:r>
          </w:p>
        </w:tc>
      </w:tr>
      <w:tr w:rsidR="006B0EDB" w14:paraId="142E0A69" w14:textId="77777777" w:rsidTr="006B0EDB">
        <w:trPr>
          <w:trHeight w:val="8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0EC74F89" w14:textId="77777777" w:rsidR="006B0EDB" w:rsidRDefault="006B0EDB" w:rsidP="006B0EDB">
            <w:pPr>
              <w:pStyle w:val="normal0"/>
              <w:rPr>
                <w:b/>
                <w:sz w:val="20"/>
                <w:szCs w:val="20"/>
              </w:rPr>
            </w:pPr>
            <w:r>
              <w:rPr>
                <w:b/>
                <w:sz w:val="20"/>
                <w:szCs w:val="20"/>
              </w:rPr>
              <w:t xml:space="preserve">University Transcript </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42E3E9" w14:textId="77777777" w:rsidR="006B0EDB" w:rsidRDefault="006B0EDB" w:rsidP="006B0EDB">
            <w:pPr>
              <w:pStyle w:val="normal0"/>
              <w:rPr>
                <w:b/>
                <w:sz w:val="20"/>
                <w:szCs w:val="20"/>
              </w:rPr>
            </w:pPr>
            <w:r>
              <w:rPr>
                <w:b/>
                <w:sz w:val="20"/>
                <w:szCs w:val="20"/>
              </w:rPr>
              <w:t xml:space="preserve">Philosophy </w:t>
            </w:r>
          </w:p>
        </w:tc>
      </w:tr>
      <w:tr w:rsidR="006B0EDB" w14:paraId="0BFAB852" w14:textId="77777777" w:rsidTr="006B0EDB">
        <w:trPr>
          <w:trHeight w:val="4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5520A6D" w14:textId="77777777" w:rsidR="006B0EDB" w:rsidRDefault="006B0EDB" w:rsidP="006B0EDB">
            <w:pPr>
              <w:pStyle w:val="normal0"/>
              <w:rPr>
                <w:b/>
                <w:sz w:val="20"/>
                <w:szCs w:val="20"/>
              </w:rPr>
            </w:pPr>
            <w:r>
              <w:rPr>
                <w:b/>
                <w:sz w:val="20"/>
                <w:szCs w:val="20"/>
              </w:rPr>
              <w:t>Subject Group</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66DED9" w14:textId="77777777" w:rsidR="006B0EDB" w:rsidRDefault="006B0EDB" w:rsidP="006B0EDB">
            <w:pPr>
              <w:pStyle w:val="normal0"/>
              <w:rPr>
                <w:sz w:val="20"/>
                <w:szCs w:val="20"/>
              </w:rPr>
            </w:pPr>
            <w:r>
              <w:rPr>
                <w:sz w:val="20"/>
                <w:szCs w:val="20"/>
              </w:rPr>
              <w:t xml:space="preserve">Group 3: Individuals and Socities </w:t>
            </w:r>
          </w:p>
          <w:p w14:paraId="40801036" w14:textId="77777777" w:rsidR="006B0EDB" w:rsidRDefault="006B0EDB" w:rsidP="006B0EDB">
            <w:pPr>
              <w:pStyle w:val="normal0"/>
              <w:rPr>
                <w:sz w:val="20"/>
                <w:szCs w:val="20"/>
              </w:rPr>
            </w:pPr>
            <w:r>
              <w:rPr>
                <w:sz w:val="20"/>
                <w:szCs w:val="20"/>
              </w:rPr>
              <w:t>Core: Theory of Knowled</w:t>
            </w:r>
            <w:bookmarkStart w:id="0" w:name="_GoBack"/>
            <w:bookmarkEnd w:id="0"/>
            <w:r>
              <w:rPr>
                <w:sz w:val="20"/>
                <w:szCs w:val="20"/>
              </w:rPr>
              <w:t>ge (ToK)</w:t>
            </w:r>
          </w:p>
        </w:tc>
      </w:tr>
      <w:tr w:rsidR="006B0EDB" w14:paraId="045BAF5B"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2C7DC6F4" w14:textId="77777777" w:rsidR="006B0EDB" w:rsidRDefault="006B0EDB" w:rsidP="006B0EDB">
            <w:pPr>
              <w:pStyle w:val="normal0"/>
              <w:rPr>
                <w:b/>
                <w:sz w:val="20"/>
                <w:szCs w:val="20"/>
              </w:rPr>
            </w:pPr>
            <w:r>
              <w:rPr>
                <w:b/>
                <w:sz w:val="20"/>
                <w:szCs w:val="20"/>
              </w:rPr>
              <w:t>Overview</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465C13" w14:textId="77777777" w:rsidR="006B0EDB" w:rsidRDefault="006B0EDB" w:rsidP="006B0EDB">
            <w:pPr>
              <w:pStyle w:val="normal0"/>
              <w:rPr>
                <w:sz w:val="20"/>
                <w:szCs w:val="20"/>
              </w:rPr>
            </w:pPr>
            <w:r>
              <w:rPr>
                <w:sz w:val="20"/>
                <w:szCs w:val="20"/>
              </w:rPr>
              <w:t xml:space="preserve">Philosophy at the Movies offers students the opportunity to gain an insight into philosophical themes and thinkers. The course uses movie clips and short episodes from TV shows such as </w:t>
            </w:r>
            <w:r w:rsidRPr="006B0EDB">
              <w:rPr>
                <w:i/>
                <w:sz w:val="20"/>
                <w:szCs w:val="20"/>
              </w:rPr>
              <w:t xml:space="preserve">The Simpsons </w:t>
            </w:r>
            <w:r>
              <w:rPr>
                <w:sz w:val="20"/>
                <w:szCs w:val="20"/>
              </w:rPr>
              <w:t>as a vehicle into the discussion and debate that surrounds these themes. Students will be introduced to some of the key ideas explored throughout the history of philosophy such as Plato’s analogy of the cave. Students be open to learn about, and discuss, some of life’s deeper questions, such as what constitutes a life well lived.</w:t>
            </w:r>
          </w:p>
          <w:p w14:paraId="56473226" w14:textId="77777777" w:rsidR="006B0EDB" w:rsidRDefault="006B0EDB" w:rsidP="006B0EDB">
            <w:pPr>
              <w:pStyle w:val="normal0"/>
              <w:rPr>
                <w:sz w:val="20"/>
                <w:szCs w:val="20"/>
              </w:rPr>
            </w:pPr>
            <w:r>
              <w:rPr>
                <w:sz w:val="20"/>
                <w:szCs w:val="20"/>
              </w:rPr>
              <w:t xml:space="preserve"> </w:t>
            </w:r>
          </w:p>
        </w:tc>
      </w:tr>
      <w:tr w:rsidR="006B0EDB" w14:paraId="67A25268"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62D77A" w14:textId="77777777" w:rsidR="006B0EDB" w:rsidRDefault="006B0EDB" w:rsidP="006B0EDB">
            <w:pPr>
              <w:pStyle w:val="normal0"/>
              <w:rPr>
                <w:b/>
                <w:sz w:val="20"/>
                <w:szCs w:val="20"/>
              </w:rPr>
            </w:pPr>
            <w:r>
              <w:rPr>
                <w:b/>
                <w:sz w:val="20"/>
                <w:szCs w:val="20"/>
              </w:rPr>
              <w:t>Future Learning</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F13D9D" w14:textId="77777777" w:rsidR="006B0EDB" w:rsidRDefault="006B0EDB" w:rsidP="006B0EDB">
            <w:pPr>
              <w:pStyle w:val="normal0"/>
              <w:rPr>
                <w:sz w:val="20"/>
                <w:szCs w:val="20"/>
              </w:rPr>
            </w:pPr>
            <w:r>
              <w:rPr>
                <w:sz w:val="20"/>
                <w:szCs w:val="20"/>
              </w:rPr>
              <w:t>Philosophy at the Movies provides a useful foundation for those thinking about taking IGCSE Religious Studies as they will start to think about the deeper, underlying questions of life. It also provides an excellent complementary course for existing IGCSE Religious Studies students by offering an alternative perspective on the big issues and helping to further develop skills in critical thinking. Furthermore, IB Philosophy and TOK students will benefit from taking the course as an ideal introduction to various philosophical themes including knowledge issues.</w:t>
            </w:r>
          </w:p>
          <w:p w14:paraId="6FD55ECA" w14:textId="77777777" w:rsidR="006B0EDB" w:rsidRDefault="006B0EDB" w:rsidP="006B0EDB">
            <w:pPr>
              <w:pStyle w:val="normal0"/>
              <w:rPr>
                <w:sz w:val="20"/>
                <w:szCs w:val="20"/>
              </w:rPr>
            </w:pPr>
            <w:r>
              <w:rPr>
                <w:sz w:val="20"/>
                <w:szCs w:val="20"/>
              </w:rPr>
              <w:t xml:space="preserve"> </w:t>
            </w:r>
          </w:p>
        </w:tc>
      </w:tr>
      <w:tr w:rsidR="006B0EDB" w14:paraId="33292261" w14:textId="77777777" w:rsidTr="006B0EDB">
        <w:trPr>
          <w:trHeight w:val="13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594056B1" w14:textId="77777777" w:rsidR="006B0EDB" w:rsidRDefault="006B0EDB" w:rsidP="006B0EDB">
            <w:pPr>
              <w:pStyle w:val="normal0"/>
              <w:rPr>
                <w:b/>
                <w:sz w:val="20"/>
                <w:szCs w:val="20"/>
              </w:rPr>
            </w:pPr>
            <w:r>
              <w:rPr>
                <w:b/>
                <w:sz w:val="20"/>
                <w:szCs w:val="20"/>
              </w:rPr>
              <w:t>Linked Courses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4AA842" w14:textId="77777777" w:rsidR="006B0EDB" w:rsidRDefault="006B0EDB" w:rsidP="006B0EDB">
            <w:pPr>
              <w:pStyle w:val="normal0"/>
              <w:rPr>
                <w:sz w:val="20"/>
                <w:szCs w:val="20"/>
              </w:rPr>
            </w:pPr>
            <w:r>
              <w:rPr>
                <w:sz w:val="20"/>
                <w:szCs w:val="20"/>
              </w:rPr>
              <w:t>Philosophy at the Movies attempts to develop skills in thinking that can be effectively used within many disciplines such as History, Explorations, English Literature, Theory of Knowledge and even Maths.</w:t>
            </w:r>
          </w:p>
          <w:p w14:paraId="0F25AB4B" w14:textId="77777777" w:rsidR="006B0EDB" w:rsidRDefault="006B0EDB" w:rsidP="006B0EDB">
            <w:pPr>
              <w:pStyle w:val="normal0"/>
              <w:rPr>
                <w:sz w:val="20"/>
                <w:szCs w:val="20"/>
              </w:rPr>
            </w:pPr>
            <w:r>
              <w:rPr>
                <w:sz w:val="20"/>
                <w:szCs w:val="20"/>
              </w:rPr>
              <w:t xml:space="preserve"> </w:t>
            </w:r>
          </w:p>
        </w:tc>
      </w:tr>
      <w:tr w:rsidR="006B0EDB" w14:paraId="40F814B4" w14:textId="77777777" w:rsidTr="006B0EDB">
        <w:trPr>
          <w:trHeight w:val="288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18BDAD" w14:textId="77777777" w:rsidR="006B0EDB" w:rsidRDefault="006B0EDB" w:rsidP="006B0EDB">
            <w:pPr>
              <w:pStyle w:val="normal0"/>
              <w:rPr>
                <w:b/>
                <w:sz w:val="20"/>
                <w:szCs w:val="20"/>
              </w:rPr>
            </w:pPr>
            <w:r>
              <w:rPr>
                <w:b/>
                <w:sz w:val="20"/>
                <w:szCs w:val="20"/>
              </w:rPr>
              <w:t>Student Experiences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3178E7" w14:textId="77777777" w:rsidR="006B0EDB" w:rsidRDefault="006B0EDB" w:rsidP="006B0EDB">
            <w:pPr>
              <w:pStyle w:val="normal0"/>
              <w:rPr>
                <w:sz w:val="20"/>
                <w:szCs w:val="20"/>
              </w:rPr>
            </w:pPr>
            <w:r>
              <w:rPr>
                <w:sz w:val="20"/>
                <w:szCs w:val="20"/>
              </w:rPr>
              <w:t xml:space="preserve">You will watch various episodes, clips and movies of </w:t>
            </w:r>
            <w:r w:rsidRPr="006B0EDB">
              <w:rPr>
                <w:i/>
                <w:sz w:val="20"/>
                <w:szCs w:val="20"/>
              </w:rPr>
              <w:t xml:space="preserve">The Simpsons, South Park, Star Wars, Batman </w:t>
            </w:r>
            <w:r>
              <w:rPr>
                <w:sz w:val="20"/>
                <w:szCs w:val="20"/>
              </w:rPr>
              <w:t xml:space="preserve">and </w:t>
            </w:r>
            <w:r w:rsidRPr="006B0EDB">
              <w:rPr>
                <w:i/>
                <w:sz w:val="20"/>
                <w:szCs w:val="20"/>
              </w:rPr>
              <w:t>The Matrix</w:t>
            </w:r>
            <w:r>
              <w:rPr>
                <w:sz w:val="20"/>
                <w:szCs w:val="20"/>
              </w:rPr>
              <w:t xml:space="preserve"> in order to examine your own beliefs, and the beliefs of others. The course is designed to take you on a journey of the mind, and to open up philosophical discussion, based on the brilliantly written and produced comedies and films mentioned above. You will participate in formal debates, open discussions and collaborate with others in order to present information and carry out creative tasks such as documentary making, role-play and drama. Throughout the course you will be challenged by logic games, puzzles and look into the thoughts of some of the world’s greatest thinkers.</w:t>
            </w:r>
          </w:p>
        </w:tc>
      </w:tr>
      <w:tr w:rsidR="006B0EDB" w14:paraId="3CB46671" w14:textId="77777777" w:rsidTr="006B0EDB">
        <w:trPr>
          <w:trHeight w:val="350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083F0EB1" w14:textId="77777777" w:rsidR="006B0EDB" w:rsidRDefault="006B0EDB" w:rsidP="006B0EDB">
            <w:pPr>
              <w:pStyle w:val="normal0"/>
              <w:rPr>
                <w:b/>
                <w:sz w:val="20"/>
                <w:szCs w:val="20"/>
              </w:rPr>
            </w:pPr>
            <w:r>
              <w:rPr>
                <w:b/>
                <w:sz w:val="20"/>
                <w:szCs w:val="20"/>
              </w:rPr>
              <w:lastRenderedPageBreak/>
              <w:t>Student Outcomes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2352D8" w14:textId="77777777" w:rsidR="006B0EDB" w:rsidRDefault="006B0EDB" w:rsidP="006B0EDB">
            <w:pPr>
              <w:pStyle w:val="normal0"/>
              <w:rPr>
                <w:sz w:val="20"/>
                <w:szCs w:val="20"/>
              </w:rPr>
            </w:pPr>
            <w:r>
              <w:rPr>
                <w:sz w:val="20"/>
                <w:szCs w:val="20"/>
              </w:rPr>
              <w:t>You will:</w:t>
            </w:r>
          </w:p>
          <w:p w14:paraId="442E31AA" w14:textId="77777777" w:rsidR="006B0EDB" w:rsidRDefault="006B0EDB" w:rsidP="006B0EDB">
            <w:pPr>
              <w:pStyle w:val="normal0"/>
              <w:rPr>
                <w:sz w:val="20"/>
                <w:szCs w:val="20"/>
              </w:rPr>
            </w:pPr>
            <w:r>
              <w:t>●</w:t>
            </w:r>
            <w:r>
              <w:rPr>
                <w:rFonts w:ascii="Times New Roman" w:eastAsia="Times New Roman" w:hAnsi="Times New Roman" w:cs="Times New Roman"/>
                <w:sz w:val="14"/>
                <w:szCs w:val="14"/>
              </w:rPr>
              <w:t xml:space="preserve">      </w:t>
            </w:r>
            <w:r>
              <w:rPr>
                <w:sz w:val="20"/>
                <w:szCs w:val="20"/>
              </w:rPr>
              <w:t>Be able to think critically and creatively</w:t>
            </w:r>
          </w:p>
          <w:p w14:paraId="3B3410B6" w14:textId="77777777" w:rsidR="006B0EDB" w:rsidRDefault="006B0EDB" w:rsidP="006B0EDB">
            <w:pPr>
              <w:pStyle w:val="normal0"/>
              <w:widowControl w:val="0"/>
              <w:rPr>
                <w:sz w:val="20"/>
                <w:szCs w:val="20"/>
              </w:rPr>
            </w:pPr>
            <w:r>
              <w:t>●</w:t>
            </w:r>
            <w:r>
              <w:rPr>
                <w:rFonts w:ascii="Times New Roman" w:eastAsia="Times New Roman" w:hAnsi="Times New Roman" w:cs="Times New Roman"/>
                <w:sz w:val="14"/>
                <w:szCs w:val="14"/>
              </w:rPr>
              <w:t xml:space="preserve">      </w:t>
            </w:r>
            <w:r>
              <w:rPr>
                <w:sz w:val="20"/>
                <w:szCs w:val="20"/>
              </w:rPr>
              <w:t>Argue and debate effectively</w:t>
            </w:r>
          </w:p>
          <w:p w14:paraId="5771FAAB" w14:textId="77777777" w:rsidR="006B0EDB" w:rsidRDefault="006B0EDB" w:rsidP="006B0EDB">
            <w:pPr>
              <w:pStyle w:val="normal0"/>
              <w:widowControl w:val="0"/>
              <w:rPr>
                <w:sz w:val="20"/>
                <w:szCs w:val="20"/>
              </w:rPr>
            </w:pPr>
            <w:r>
              <w:t>●</w:t>
            </w:r>
            <w:r>
              <w:rPr>
                <w:rFonts w:ascii="Times New Roman" w:eastAsia="Times New Roman" w:hAnsi="Times New Roman" w:cs="Times New Roman"/>
                <w:sz w:val="14"/>
                <w:szCs w:val="14"/>
              </w:rPr>
              <w:t xml:space="preserve">      </w:t>
            </w:r>
            <w:r>
              <w:rPr>
                <w:sz w:val="20"/>
                <w:szCs w:val="20"/>
              </w:rPr>
              <w:t>Be able to spot logical fallacies in the arguments of others</w:t>
            </w:r>
          </w:p>
          <w:p w14:paraId="4AAA692F" w14:textId="77777777" w:rsidR="006B0EDB" w:rsidRDefault="006B0EDB" w:rsidP="006B0EDB">
            <w:pPr>
              <w:pStyle w:val="normal0"/>
              <w:widowControl w:val="0"/>
              <w:rPr>
                <w:sz w:val="20"/>
                <w:szCs w:val="20"/>
              </w:rPr>
            </w:pPr>
            <w:r>
              <w:t>●</w:t>
            </w:r>
            <w:r>
              <w:rPr>
                <w:rFonts w:ascii="Times New Roman" w:eastAsia="Times New Roman" w:hAnsi="Times New Roman" w:cs="Times New Roman"/>
                <w:sz w:val="14"/>
                <w:szCs w:val="14"/>
              </w:rPr>
              <w:t xml:space="preserve">      </w:t>
            </w:r>
            <w:r>
              <w:rPr>
                <w:sz w:val="20"/>
                <w:szCs w:val="20"/>
              </w:rPr>
              <w:t>Understand the connections between philosophy, life and the wider school curriculum</w:t>
            </w:r>
          </w:p>
          <w:p w14:paraId="0691FB9B" w14:textId="77777777" w:rsidR="006B0EDB" w:rsidRDefault="006B0EDB" w:rsidP="006B0EDB">
            <w:pPr>
              <w:pStyle w:val="normal0"/>
              <w:widowControl w:val="0"/>
              <w:rPr>
                <w:sz w:val="20"/>
                <w:szCs w:val="20"/>
              </w:rPr>
            </w:pPr>
            <w:r>
              <w:t>●</w:t>
            </w:r>
            <w:r>
              <w:rPr>
                <w:rFonts w:ascii="Times New Roman" w:eastAsia="Times New Roman" w:hAnsi="Times New Roman" w:cs="Times New Roman"/>
                <w:sz w:val="14"/>
                <w:szCs w:val="14"/>
              </w:rPr>
              <w:t xml:space="preserve">      </w:t>
            </w:r>
            <w:r>
              <w:rPr>
                <w:sz w:val="20"/>
                <w:szCs w:val="20"/>
              </w:rPr>
              <w:t>Develop opinions supported by reasons</w:t>
            </w:r>
          </w:p>
          <w:p w14:paraId="296E2062" w14:textId="77777777" w:rsidR="006B0EDB" w:rsidRDefault="006B0EDB" w:rsidP="006B0EDB">
            <w:pPr>
              <w:pStyle w:val="normal0"/>
              <w:widowControl w:val="0"/>
              <w:rPr>
                <w:sz w:val="20"/>
                <w:szCs w:val="20"/>
              </w:rPr>
            </w:pPr>
            <w:r>
              <w:t>●</w:t>
            </w:r>
            <w:r>
              <w:rPr>
                <w:rFonts w:ascii="Times New Roman" w:eastAsia="Times New Roman" w:hAnsi="Times New Roman" w:cs="Times New Roman"/>
                <w:sz w:val="14"/>
                <w:szCs w:val="14"/>
              </w:rPr>
              <w:t xml:space="preserve">      </w:t>
            </w:r>
            <w:r>
              <w:rPr>
                <w:sz w:val="20"/>
                <w:szCs w:val="20"/>
              </w:rPr>
              <w:t>Understand the importance of belief based on evidence</w:t>
            </w:r>
          </w:p>
          <w:p w14:paraId="00DD167D" w14:textId="77777777" w:rsidR="006B0EDB" w:rsidRDefault="006B0EDB" w:rsidP="006B0EDB">
            <w:pPr>
              <w:pStyle w:val="normal0"/>
              <w:widowControl w:val="0"/>
              <w:rPr>
                <w:sz w:val="20"/>
                <w:szCs w:val="20"/>
              </w:rPr>
            </w:pPr>
            <w:r>
              <w:t>●</w:t>
            </w:r>
            <w:r>
              <w:rPr>
                <w:rFonts w:ascii="Times New Roman" w:eastAsia="Times New Roman" w:hAnsi="Times New Roman" w:cs="Times New Roman"/>
                <w:sz w:val="14"/>
                <w:szCs w:val="14"/>
              </w:rPr>
              <w:t xml:space="preserve">      </w:t>
            </w:r>
            <w:r>
              <w:rPr>
                <w:sz w:val="20"/>
                <w:szCs w:val="20"/>
              </w:rPr>
              <w:t>To develop independent thinking</w:t>
            </w:r>
          </w:p>
        </w:tc>
      </w:tr>
      <w:tr w:rsidR="006B0EDB" w14:paraId="560CDD7B" w14:textId="77777777" w:rsidTr="006B0EDB">
        <w:trPr>
          <w:trHeight w:val="35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6FCADD42" w14:textId="77777777" w:rsidR="006B0EDB" w:rsidRDefault="006B0EDB" w:rsidP="006B0EDB">
            <w:pPr>
              <w:pStyle w:val="normal0"/>
              <w:rPr>
                <w:b/>
                <w:sz w:val="20"/>
                <w:szCs w:val="20"/>
              </w:rPr>
            </w:pPr>
            <w:r>
              <w:rPr>
                <w:b/>
                <w:sz w:val="20"/>
                <w:szCs w:val="20"/>
              </w:rPr>
              <w:t>Student Skills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971AF8" w14:textId="77777777" w:rsidR="006B0EDB" w:rsidRDefault="006B0EDB" w:rsidP="006B0EDB">
            <w:pPr>
              <w:pStyle w:val="normal0"/>
              <w:rPr>
                <w:b/>
                <w:sz w:val="20"/>
                <w:szCs w:val="20"/>
              </w:rPr>
            </w:pPr>
            <w:r>
              <w:rPr>
                <w:b/>
                <w:sz w:val="20"/>
                <w:szCs w:val="20"/>
              </w:rPr>
              <w:t>Critical thinking skills</w:t>
            </w:r>
          </w:p>
          <w:p w14:paraId="43F28ECF" w14:textId="77777777" w:rsidR="006B0EDB" w:rsidRDefault="006B0EDB" w:rsidP="006B0EDB">
            <w:pPr>
              <w:pStyle w:val="normal0"/>
              <w:widowControl w:val="0"/>
              <w:rPr>
                <w:sz w:val="20"/>
                <w:szCs w:val="20"/>
              </w:rPr>
            </w:pPr>
            <w:r>
              <w:rPr>
                <w:b/>
                <w:sz w:val="20"/>
                <w:szCs w:val="20"/>
              </w:rPr>
              <w:t>Making Decisions</w:t>
            </w:r>
            <w:r>
              <w:rPr>
                <w:sz w:val="20"/>
                <w:szCs w:val="20"/>
              </w:rPr>
              <w:t xml:space="preserve"> - Can understand and appreciate opposing viewpoints and can make decisions based on weight of evidence and good skills of reasoning.</w:t>
            </w:r>
          </w:p>
          <w:p w14:paraId="4B5D788F" w14:textId="77777777" w:rsidR="006B0EDB" w:rsidRDefault="006B0EDB" w:rsidP="006B0EDB">
            <w:pPr>
              <w:pStyle w:val="normal0"/>
              <w:widowControl w:val="0"/>
              <w:rPr>
                <w:sz w:val="20"/>
                <w:szCs w:val="20"/>
              </w:rPr>
            </w:pPr>
            <w:r>
              <w:rPr>
                <w:b/>
                <w:sz w:val="20"/>
                <w:szCs w:val="20"/>
              </w:rPr>
              <w:t>Asking Questions</w:t>
            </w:r>
            <w:r>
              <w:rPr>
                <w:sz w:val="20"/>
                <w:szCs w:val="20"/>
              </w:rPr>
              <w:t xml:space="preserve"> - Can ask compelling questions that challenge your assumptions and those of others and force you to think differently.</w:t>
            </w:r>
          </w:p>
          <w:p w14:paraId="5BE6EC3A" w14:textId="77777777" w:rsidR="006B0EDB" w:rsidRDefault="006B0EDB" w:rsidP="006B0EDB">
            <w:pPr>
              <w:pStyle w:val="normal0"/>
              <w:rPr>
                <w:sz w:val="20"/>
                <w:szCs w:val="20"/>
              </w:rPr>
            </w:pPr>
            <w:r>
              <w:rPr>
                <w:sz w:val="20"/>
                <w:szCs w:val="20"/>
              </w:rPr>
              <w:t xml:space="preserve"> </w:t>
            </w:r>
          </w:p>
          <w:p w14:paraId="45014496" w14:textId="77777777" w:rsidR="006B0EDB" w:rsidRDefault="006B0EDB" w:rsidP="006B0EDB">
            <w:pPr>
              <w:pStyle w:val="normal0"/>
              <w:rPr>
                <w:b/>
                <w:sz w:val="20"/>
                <w:szCs w:val="20"/>
              </w:rPr>
            </w:pPr>
            <w:r>
              <w:rPr>
                <w:b/>
                <w:sz w:val="20"/>
                <w:szCs w:val="20"/>
              </w:rPr>
              <w:t>Communication Skills</w:t>
            </w:r>
          </w:p>
          <w:p w14:paraId="5CB10E53" w14:textId="77777777" w:rsidR="006B0EDB" w:rsidRDefault="006B0EDB" w:rsidP="006B0EDB">
            <w:pPr>
              <w:pStyle w:val="normal0"/>
              <w:rPr>
                <w:sz w:val="20"/>
                <w:szCs w:val="20"/>
              </w:rPr>
            </w:pPr>
            <w:r>
              <w:rPr>
                <w:b/>
                <w:sz w:val="20"/>
                <w:szCs w:val="20"/>
              </w:rPr>
              <w:t>Listening to others</w:t>
            </w:r>
            <w:r>
              <w:rPr>
                <w:sz w:val="20"/>
                <w:szCs w:val="20"/>
              </w:rPr>
              <w:t xml:space="preserve"> - Can listen actively to the views of others, understand and record what other people say accurately.</w:t>
            </w:r>
          </w:p>
          <w:p w14:paraId="0F7F6C35" w14:textId="77777777" w:rsidR="006B0EDB" w:rsidRDefault="006B0EDB" w:rsidP="006B0EDB">
            <w:pPr>
              <w:pStyle w:val="normal0"/>
              <w:rPr>
                <w:sz w:val="20"/>
                <w:szCs w:val="20"/>
              </w:rPr>
            </w:pPr>
            <w:r>
              <w:rPr>
                <w:b/>
                <w:sz w:val="20"/>
                <w:szCs w:val="20"/>
              </w:rPr>
              <w:t>Discussion</w:t>
            </w:r>
            <w:r>
              <w:rPr>
                <w:sz w:val="20"/>
                <w:szCs w:val="20"/>
              </w:rPr>
              <w:t xml:space="preserve"> - Can speak clearly when communicating your ideas to others and are able to engage the listener and convince them of what you say.</w:t>
            </w:r>
          </w:p>
          <w:p w14:paraId="2666EFDE" w14:textId="77777777" w:rsidR="006B0EDB" w:rsidRDefault="006B0EDB" w:rsidP="006B0EDB">
            <w:pPr>
              <w:pStyle w:val="normal0"/>
              <w:rPr>
                <w:sz w:val="20"/>
                <w:szCs w:val="20"/>
              </w:rPr>
            </w:pPr>
            <w:r>
              <w:rPr>
                <w:sz w:val="20"/>
                <w:szCs w:val="20"/>
              </w:rPr>
              <w:t xml:space="preserve"> </w:t>
            </w:r>
          </w:p>
        </w:tc>
      </w:tr>
      <w:tr w:rsidR="006B0EDB" w14:paraId="1686F4E8" w14:textId="77777777" w:rsidTr="006B0EDB">
        <w:trPr>
          <w:trHeight w:val="13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6999C9D" w14:textId="77777777" w:rsidR="006B0EDB" w:rsidRDefault="006B0EDB" w:rsidP="006B0EDB">
            <w:pPr>
              <w:pStyle w:val="normal0"/>
              <w:rPr>
                <w:b/>
                <w:sz w:val="20"/>
                <w:szCs w:val="20"/>
              </w:rPr>
            </w:pPr>
            <w:r>
              <w:rPr>
                <w:b/>
                <w:sz w:val="20"/>
                <w:szCs w:val="20"/>
              </w:rPr>
              <w:t>Assessment</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1A0037" w14:textId="77777777" w:rsidR="006B0EDB" w:rsidRDefault="006B0EDB" w:rsidP="006B0EDB">
            <w:pPr>
              <w:pStyle w:val="normal0"/>
              <w:rPr>
                <w:sz w:val="20"/>
                <w:szCs w:val="20"/>
              </w:rPr>
            </w:pPr>
            <w:r>
              <w:rPr>
                <w:sz w:val="20"/>
                <w:szCs w:val="20"/>
              </w:rPr>
              <w:t>The assessed outcome of this course will be twofold 1) the evidence submitted via a blog that demonstrates engagement with the course and highlights student learning 2) A short video the students produce collaboratively on a philosophical theme such as – Is time travel possible?</w:t>
            </w:r>
          </w:p>
        </w:tc>
      </w:tr>
    </w:tbl>
    <w:p w14:paraId="526E213A" w14:textId="77777777" w:rsidR="00FB7ABB" w:rsidRDefault="00222749">
      <w:pPr>
        <w:pStyle w:val="normal0"/>
      </w:pPr>
      <w:r>
        <w:t xml:space="preserve"> </w:t>
      </w:r>
    </w:p>
    <w:p w14:paraId="65FD89B5" w14:textId="77777777" w:rsidR="00FB7ABB" w:rsidRDefault="00222749">
      <w:pPr>
        <w:pStyle w:val="normal0"/>
      </w:pPr>
      <w:r>
        <w:t xml:space="preserve"> </w:t>
      </w:r>
    </w:p>
    <w:p w14:paraId="4A98C436" w14:textId="77777777" w:rsidR="00FB7ABB" w:rsidRDefault="00FB7ABB">
      <w:pPr>
        <w:pStyle w:val="normal0"/>
      </w:pPr>
    </w:p>
    <w:sectPr w:rsidR="00FB7A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grammar="clean"/>
  <w:defaultTabStop w:val="720"/>
  <w:characterSpacingControl w:val="doNotCompress"/>
  <w:compat>
    <w:compatSetting w:name="compatibilityMode" w:uri="http://schemas.microsoft.com/office/word" w:val="14"/>
  </w:compat>
  <w:rsids>
    <w:rsidRoot w:val="00FB7ABB"/>
    <w:rsid w:val="00222749"/>
    <w:rsid w:val="006B0EDB"/>
    <w:rsid w:val="00FB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1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528</Words>
  <Characters>3010</Characters>
  <Application>Microsoft Macintosh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Islandschool Islandschool</cp:lastModifiedBy>
  <cp:revision>3</cp:revision>
  <dcterms:created xsi:type="dcterms:W3CDTF">2017-10-05T04:20:00Z</dcterms:created>
  <dcterms:modified xsi:type="dcterms:W3CDTF">2017-10-05T06:36:00Z</dcterms:modified>
</cp:coreProperties>
</file>